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9E4D2" w14:textId="77777777" w:rsidR="00FD10BC" w:rsidRDefault="00A400BF">
      <w:pPr>
        <w:pStyle w:val="Szvegtrzs"/>
        <w:spacing w:after="0" w:line="240" w:lineRule="auto"/>
        <w:jc w:val="center"/>
      </w:pPr>
      <w:r>
        <w:t>Kerekegyháza Város Önkormányzata Képviselő-testületének 8/2026. (V. 28.) önkormányzati rendelete</w:t>
      </w:r>
    </w:p>
    <w:p w14:paraId="045C3963" w14:textId="77777777" w:rsidR="00FD10BC" w:rsidRDefault="00A400BF">
      <w:pPr>
        <w:pStyle w:val="Szvegtrzs"/>
        <w:spacing w:before="240" w:after="480" w:line="240" w:lineRule="auto"/>
        <w:jc w:val="center"/>
        <w:rPr>
          <w:b/>
          <w:bCs/>
        </w:rPr>
      </w:pPr>
      <w:r>
        <w:rPr>
          <w:b/>
          <w:bCs/>
        </w:rPr>
        <w:t>Kerekegyháza Helyi Építési Szabályzatáról szóló 11/2025. (VII. 1.) önkormányzati rendelet módosításáról</w:t>
      </w:r>
    </w:p>
    <w:p w14:paraId="6112506C" w14:textId="77777777" w:rsidR="00FD10BC" w:rsidRDefault="00A400BF">
      <w:pPr>
        <w:pStyle w:val="Szvegtrzs"/>
        <w:spacing w:after="0" w:line="240" w:lineRule="auto"/>
        <w:jc w:val="both"/>
      </w:pPr>
      <w:r>
        <w:t>[1] Kerekegyháza Város Önkormányzata Képviselő-testülete a magyar építészetről szóló 2023. évi C. törvény 225. § (8) bekezdés 1. pontjában kapott felhatalmazás alapján, a magyar építészetről szóló 2023. évi C. törvény 22. § (1) bekezdésében, és 22. § (2) bekezdés a) pontjában, a helyi önkormányzatokról szóló 2011. évi CLXXXIX. törvény 13. § (1) bekezdés 1. pontjában, az Alaptörvény 32. cikk (1) bekezdés a) pontjában meghatározott feladatkörében eljárva,</w:t>
      </w:r>
    </w:p>
    <w:p w14:paraId="16A427B0" w14:textId="77777777" w:rsidR="00FD10BC" w:rsidRDefault="00A400BF">
      <w:pPr>
        <w:pStyle w:val="Szvegtrzs"/>
        <w:spacing w:before="120" w:after="0" w:line="240" w:lineRule="auto"/>
        <w:jc w:val="both"/>
      </w:pPr>
      <w:r>
        <w:t xml:space="preserve">[2] a településtervek tartalmáról, elkészítésének és elfogadásának rendjéről, valamint egyes településrendezési sajátos jogintézményekről szóló 419/2021. (VII.15.) Korm. rendelet 68. § (2) bekezdésében és 11. mellékletében biztosított véleményezési jogkörében eljáró államigazgatási szervek: a Bács-Kiskun Vármegyei Kormányhivatal Állami Főépítésze, Bács-Kiskun Vármegyei Kormányhivatal Környezetvédelmi, Természetvédelmi és Hulladékgazdálkodási Főosztálya, Kiskunsági Nemzeti Park Igazgatósága, Csongrád-Csanád </w:t>
      </w:r>
      <w:r>
        <w:t>Vármegyei Katasztrófavédelmi Igazgatóság, Országos Vízügyi Főigazgatóság, Alsó-Duna Völgyi Vízügyi Igazgatóság, Bács-Kiskun Vármegyei Katasztrófavédelmi Igazgatóság, Bács-Kiskun Vármegyei Kormányhivatal Népegészségügyi Főosztály, Budapest Főváros Kormányhivatala Országos Közúti és Hajózási Hatósági Főosztály Gyorsforgalmi Útügyi Osztálya, Építési és Közlekedési Minisztérium Vasúti Hatósági Főosztály, Építési és Közlekedési Minisztérium Hajózási Hatósági Főosztály, Építési és Közlekedési Minisztérium Léginav</w:t>
      </w:r>
      <w:r>
        <w:t xml:space="preserve">igációs és Repülőtéri Hatósági Főosztály, Honvédelmi Minisztérium Állami Légügyi Főosztály, Bács-Kiskun Vármegyei Kormányhivatal Közlekedési, Műszaki Engedélyezési és Fogyasztóvédelmi Főosztály Útügyi Osztály, Bács-Kiskun Vármegyei Kormányhivatal Építésügyi és Örökségvédelmi Főosztály, Bács-Kiskun Vármegyei Kormányhivatal Földhivatali Főosztály, Bács-Kiskun Vármegyei Kormányhivatal Agrárügyi Főosztály Erdészeti Osztály, Honvédelmi Minisztérium Hatósági Főosztály, Bács-Kiskun Vármegyei Rendőr-főkapitányság, </w:t>
      </w:r>
      <w:r>
        <w:t>Szabályozott Tevékenységek Felügyeleti Hatósága Bányászati és Gázipari Főosztály Szolnoki Bányafelügyeleti Osztály, Nemzeti Média és Hírközlési Hatóság Hivatala, Kerekegyháza közigazgatási területével határos települések önkormányzatai: Kecskemét Megyei Jogú Város Önkormányzata, Lajosmizse Város Önkormányzata, Szabadszállás Város Önkormányzata, Ballószög Község Önkormányzata, Fülöpháza Község Önkormányzata, Kunbaracs Község Önkormányzata, Bács-Kiskun Vármegye Önkormányzata, továbbá Kerekegyháza Önkormányzat</w:t>
      </w:r>
      <w:r>
        <w:t xml:space="preserve"> Képviselő-testületének a településképi arculati kézikönyv, a településképi rendelet, a településterv és a telepítési tanulmányterv készítésével, módosításával kapcsolatos partnerségi egyeztetés szabályairól szóló 14/2025. (X. 1.) önkormányzati rendelete szerint a társadalmi egyeztetésbe bevont Partnerek, valamint Kerekegyháza Város Önkormányzata Képviselő-testülete Szervezeti és Működési Szabályzatáról szóló 10/2019. (XI. 28.) önkormányzati rendelete 32. § (1) bekezdés a) pontja alapján az Ügyrendi, Vagyon</w:t>
      </w:r>
      <w:r>
        <w:t>-nyilatkozattételi, Összeférhetetlenségi Ifjúsági és Kulturális Bizottság, és a 33. § (1) bekezdés b) pontja alapján a Városfejlesztési, Mezőgazdasági és Környezetvédelmi Bizottság véleményének kikérésével Kerekegyháza Helyi Építési Szabályzatáról szóló 11/2025. (VII. 1.) önkormányzati rendelete módosításával kapcsolatban a következőket rendeli el:</w:t>
      </w:r>
    </w:p>
    <w:p w14:paraId="3293465B" w14:textId="77777777" w:rsidR="00FD10BC" w:rsidRDefault="00A400BF">
      <w:pPr>
        <w:pStyle w:val="Szvegtrzs"/>
        <w:spacing w:before="240" w:after="240" w:line="240" w:lineRule="auto"/>
        <w:jc w:val="center"/>
        <w:rPr>
          <w:b/>
          <w:bCs/>
        </w:rPr>
      </w:pPr>
      <w:r>
        <w:rPr>
          <w:b/>
          <w:bCs/>
        </w:rPr>
        <w:t>1. §</w:t>
      </w:r>
    </w:p>
    <w:p w14:paraId="56FEEC78" w14:textId="77777777" w:rsidR="00FD10BC" w:rsidRDefault="00A400BF">
      <w:pPr>
        <w:pStyle w:val="Szvegtrzs"/>
        <w:spacing w:after="0" w:line="240" w:lineRule="auto"/>
        <w:jc w:val="both"/>
      </w:pPr>
      <w:r>
        <w:t>A Kerekegyháza Helyi Építési Szabályzatáról szóló 11/2025. (VII. 1.) önkormányzati rendelet (a továbbiakban: R.) 25. alcím címe helyébe a következő rendelkezés lép:</w:t>
      </w:r>
    </w:p>
    <w:p w14:paraId="0CC2A884" w14:textId="77777777" w:rsidR="00FD10BC" w:rsidRDefault="00A400BF">
      <w:pPr>
        <w:pStyle w:val="Szvegtrzs"/>
        <w:spacing w:before="240" w:after="240" w:line="240" w:lineRule="auto"/>
        <w:jc w:val="center"/>
        <w:rPr>
          <w:b/>
          <w:bCs/>
        </w:rPr>
      </w:pPr>
      <w:r>
        <w:rPr>
          <w:b/>
          <w:bCs/>
        </w:rPr>
        <w:t xml:space="preserve">„25. Közúti közlekedési terület (KÖu-1, KÖu-2, </w:t>
      </w:r>
      <w:proofErr w:type="spellStart"/>
      <w:r>
        <w:rPr>
          <w:b/>
          <w:bCs/>
        </w:rPr>
        <w:t>KÖu</w:t>
      </w:r>
      <w:proofErr w:type="spellEnd"/>
      <w:r>
        <w:rPr>
          <w:b/>
          <w:bCs/>
        </w:rPr>
        <w:t xml:space="preserve">-e, </w:t>
      </w:r>
      <w:proofErr w:type="spellStart"/>
      <w:r>
        <w:rPr>
          <w:b/>
          <w:bCs/>
        </w:rPr>
        <w:t>Köu</w:t>
      </w:r>
      <w:proofErr w:type="spellEnd"/>
      <w:r>
        <w:rPr>
          <w:b/>
          <w:bCs/>
        </w:rPr>
        <w:t xml:space="preserve">-k, </w:t>
      </w:r>
      <w:proofErr w:type="spellStart"/>
      <w:r>
        <w:rPr>
          <w:b/>
          <w:bCs/>
        </w:rPr>
        <w:t>KÖu</w:t>
      </w:r>
      <w:proofErr w:type="spellEnd"/>
      <w:r>
        <w:rPr>
          <w:b/>
          <w:bCs/>
        </w:rPr>
        <w:t xml:space="preserve">-P, </w:t>
      </w:r>
      <w:proofErr w:type="spellStart"/>
      <w:r>
        <w:rPr>
          <w:b/>
          <w:bCs/>
        </w:rPr>
        <w:t>KÖu</w:t>
      </w:r>
      <w:proofErr w:type="spellEnd"/>
      <w:r>
        <w:rPr>
          <w:b/>
          <w:bCs/>
        </w:rPr>
        <w:t>-B)”</w:t>
      </w:r>
    </w:p>
    <w:p w14:paraId="22C7792A" w14:textId="77777777" w:rsidR="00FD10BC" w:rsidRDefault="00A400BF">
      <w:pPr>
        <w:pStyle w:val="Szvegtrzs"/>
        <w:spacing w:before="240" w:after="240" w:line="240" w:lineRule="auto"/>
        <w:jc w:val="center"/>
        <w:rPr>
          <w:b/>
          <w:bCs/>
        </w:rPr>
      </w:pPr>
      <w:r>
        <w:rPr>
          <w:b/>
          <w:bCs/>
        </w:rPr>
        <w:lastRenderedPageBreak/>
        <w:t>2. §</w:t>
      </w:r>
    </w:p>
    <w:p w14:paraId="59801659" w14:textId="77777777" w:rsidR="00FD10BC" w:rsidRDefault="00A400BF">
      <w:pPr>
        <w:pStyle w:val="Szvegtrzs"/>
        <w:spacing w:after="0" w:line="240" w:lineRule="auto"/>
        <w:jc w:val="both"/>
      </w:pPr>
      <w:r>
        <w:t>A R. 25. § (2) bekezdése helyébe a következő rendelkezés lép:</w:t>
      </w:r>
    </w:p>
    <w:p w14:paraId="21E64939" w14:textId="77777777" w:rsidR="00FD10BC" w:rsidRDefault="00A400BF">
      <w:pPr>
        <w:pStyle w:val="Szvegtrzs"/>
        <w:spacing w:before="240" w:after="0" w:line="240" w:lineRule="auto"/>
        <w:jc w:val="both"/>
      </w:pPr>
      <w:r>
        <w:t xml:space="preserve">„(2) A </w:t>
      </w:r>
      <w:proofErr w:type="spellStart"/>
      <w:r>
        <w:t>KÖu</w:t>
      </w:r>
      <w:proofErr w:type="spellEnd"/>
      <w:r>
        <w:t xml:space="preserve"> közúti közlekedési és közműterület alövezetei:</w:t>
      </w:r>
    </w:p>
    <w:p w14:paraId="1A93D0F9" w14:textId="77777777" w:rsidR="00FD10BC" w:rsidRDefault="00A400BF">
      <w:pPr>
        <w:pStyle w:val="Szvegtrzs"/>
        <w:spacing w:after="0" w:line="240" w:lineRule="auto"/>
        <w:ind w:left="580" w:hanging="560"/>
        <w:jc w:val="both"/>
      </w:pPr>
      <w:r>
        <w:rPr>
          <w:i/>
          <w:iCs/>
        </w:rPr>
        <w:t>a)</w:t>
      </w:r>
      <w:r>
        <w:tab/>
        <w:t>KÖu-1 övezetbe tartoznak az országos gyorsforgalmi, fő- és mellékutak (52.számú, 5211 jelű, 5212 jelű, 5214. jelű, 5218. jelű) meglévő és tervezett területei,</w:t>
      </w:r>
    </w:p>
    <w:p w14:paraId="33C49BF3" w14:textId="77777777" w:rsidR="00FD10BC" w:rsidRDefault="00A400BF">
      <w:pPr>
        <w:pStyle w:val="Szvegtrzs"/>
        <w:spacing w:after="0" w:line="240" w:lineRule="auto"/>
        <w:ind w:left="980" w:hanging="400"/>
        <w:jc w:val="both"/>
      </w:pPr>
      <w:proofErr w:type="spellStart"/>
      <w:r>
        <w:rPr>
          <w:i/>
          <w:iCs/>
        </w:rPr>
        <w:t>aa</w:t>
      </w:r>
      <w:proofErr w:type="spellEnd"/>
      <w:r>
        <w:rPr>
          <w:i/>
          <w:iCs/>
        </w:rPr>
        <w:t>)</w:t>
      </w:r>
      <w:r>
        <w:tab/>
        <w:t>A tervezett M200 gyorsforgalmi út védősávja úttengelytől mért 100-100 m, az országos fő- és mellékutak védősávja beépítésre nem szánt területeken (külterületeken) úttengelytől számított 50-50 m,</w:t>
      </w:r>
    </w:p>
    <w:p w14:paraId="189F9BA9" w14:textId="77777777" w:rsidR="00FD10BC" w:rsidRDefault="00A400BF">
      <w:pPr>
        <w:pStyle w:val="Szvegtrzs"/>
        <w:spacing w:after="0" w:line="240" w:lineRule="auto"/>
        <w:ind w:left="980" w:hanging="400"/>
        <w:jc w:val="both"/>
      </w:pPr>
      <w:r>
        <w:rPr>
          <w:i/>
          <w:iCs/>
        </w:rPr>
        <w:t>ab)</w:t>
      </w:r>
      <w:r>
        <w:tab/>
        <w:t>A védősávon belül építményt elhelyezni a külön jogszabályok szerint, a közútkezelő hozzájárulásával lehet. A gyorsforgalmi út úttengelytől mért 250 méteres védősávjában új lakóépület nem létesíthető,</w:t>
      </w:r>
    </w:p>
    <w:p w14:paraId="3E2368D4" w14:textId="77777777" w:rsidR="00FD10BC" w:rsidRDefault="00A400BF">
      <w:pPr>
        <w:pStyle w:val="Szvegtrzs"/>
        <w:spacing w:after="0" w:line="240" w:lineRule="auto"/>
        <w:ind w:left="980" w:hanging="400"/>
        <w:jc w:val="both"/>
      </w:pPr>
      <w:proofErr w:type="spellStart"/>
      <w:r>
        <w:rPr>
          <w:i/>
          <w:iCs/>
        </w:rPr>
        <w:t>ac</w:t>
      </w:r>
      <w:proofErr w:type="spellEnd"/>
      <w:r>
        <w:rPr>
          <w:i/>
          <w:iCs/>
        </w:rPr>
        <w:t>)</w:t>
      </w:r>
      <w:r>
        <w:tab/>
        <w:t>A tervezett térségi szerepű települést elkerülő utak 30 m széles sávja távlatban út céljára fenntartott terület, amelyen új építmény nem helyezhető el,</w:t>
      </w:r>
    </w:p>
    <w:p w14:paraId="6F795CF6" w14:textId="77777777" w:rsidR="00FD10BC" w:rsidRDefault="00A400BF">
      <w:pPr>
        <w:pStyle w:val="Szvegtrzs"/>
        <w:spacing w:after="0" w:line="240" w:lineRule="auto"/>
        <w:ind w:left="580" w:hanging="560"/>
        <w:jc w:val="both"/>
      </w:pPr>
      <w:r>
        <w:rPr>
          <w:i/>
          <w:iCs/>
        </w:rPr>
        <w:t>b)</w:t>
      </w:r>
      <w:r>
        <w:tab/>
        <w:t>KÖu-2 övezetbe tartoznak a települési gyűjtőutak. Pontos területi lehatárolásait a rendezési terv tartalmazza,</w:t>
      </w:r>
    </w:p>
    <w:p w14:paraId="1DF0424E" w14:textId="77777777" w:rsidR="00FD10BC" w:rsidRDefault="00A400BF">
      <w:pPr>
        <w:pStyle w:val="Szvegtrzs"/>
        <w:spacing w:after="0" w:line="240" w:lineRule="auto"/>
        <w:ind w:left="580" w:hanging="560"/>
        <w:jc w:val="both"/>
      </w:pPr>
      <w:r>
        <w:rPr>
          <w:i/>
          <w:iCs/>
        </w:rPr>
        <w:t>c)</w:t>
      </w:r>
      <w:r>
        <w:tab/>
      </w:r>
      <w:proofErr w:type="spellStart"/>
      <w:r>
        <w:t>KÖu</w:t>
      </w:r>
      <w:proofErr w:type="spellEnd"/>
      <w:r>
        <w:t>-k kiszolgáló út övezetbe tartozik minden egyéb önálló helyrajzi számon szereplő út külön övezeti jel nélkül is, beleértve az önálló kerékpárutakat is,</w:t>
      </w:r>
    </w:p>
    <w:p w14:paraId="252C6468" w14:textId="77777777" w:rsidR="00FD10BC" w:rsidRDefault="00A400BF">
      <w:pPr>
        <w:pStyle w:val="Szvegtrzs"/>
        <w:spacing w:after="0" w:line="240" w:lineRule="auto"/>
        <w:ind w:left="580" w:hanging="560"/>
        <w:jc w:val="both"/>
      </w:pPr>
      <w:r>
        <w:rPr>
          <w:i/>
          <w:iCs/>
        </w:rPr>
        <w:t>d)</w:t>
      </w:r>
      <w:r>
        <w:tab/>
      </w:r>
      <w:proofErr w:type="spellStart"/>
      <w:r>
        <w:t>KÖu</w:t>
      </w:r>
      <w:proofErr w:type="spellEnd"/>
      <w:r>
        <w:t xml:space="preserve">-P parkoló területbe tartoznak a közterületen </w:t>
      </w:r>
      <w:proofErr w:type="gramStart"/>
      <w:r>
        <w:t>kialakított,</w:t>
      </w:r>
      <w:proofErr w:type="gramEnd"/>
      <w:r>
        <w:t xml:space="preserve"> vagy tervezett parkolók,</w:t>
      </w:r>
    </w:p>
    <w:p w14:paraId="3314BADB" w14:textId="77777777" w:rsidR="00FD10BC" w:rsidRDefault="00A400BF">
      <w:pPr>
        <w:pStyle w:val="Szvegtrzs"/>
        <w:spacing w:after="0" w:line="240" w:lineRule="auto"/>
        <w:ind w:left="580" w:hanging="560"/>
        <w:jc w:val="both"/>
      </w:pPr>
      <w:r>
        <w:rPr>
          <w:i/>
          <w:iCs/>
        </w:rPr>
        <w:t>e)</w:t>
      </w:r>
      <w:r>
        <w:tab/>
      </w:r>
      <w:proofErr w:type="spellStart"/>
      <w:r>
        <w:t>KÖu</w:t>
      </w:r>
      <w:proofErr w:type="spellEnd"/>
      <w:r>
        <w:t>-B buszmegálló területbe tartozik a központi buszmegálló területe.</w:t>
      </w:r>
    </w:p>
    <w:p w14:paraId="3D512B91" w14:textId="77777777" w:rsidR="00FD10BC" w:rsidRDefault="00A400BF">
      <w:pPr>
        <w:pStyle w:val="Szvegtrzs"/>
        <w:spacing w:after="240" w:line="240" w:lineRule="auto"/>
        <w:ind w:left="580" w:hanging="560"/>
        <w:jc w:val="both"/>
      </w:pPr>
      <w:r>
        <w:rPr>
          <w:i/>
          <w:iCs/>
        </w:rPr>
        <w:t>f)</w:t>
      </w:r>
      <w:r>
        <w:tab/>
      </w:r>
      <w:proofErr w:type="spellStart"/>
      <w:r>
        <w:t>KÖu</w:t>
      </w:r>
      <w:proofErr w:type="spellEnd"/>
      <w:r>
        <w:t>-e egyéb közúti közlekedési területbe tartoznak a gyorsforgalmi út komplex pihenői.”</w:t>
      </w:r>
    </w:p>
    <w:p w14:paraId="6E012281" w14:textId="77777777" w:rsidR="00FD10BC" w:rsidRDefault="00A400BF">
      <w:pPr>
        <w:pStyle w:val="Szvegtrzs"/>
        <w:spacing w:before="240" w:after="240" w:line="240" w:lineRule="auto"/>
        <w:jc w:val="center"/>
        <w:rPr>
          <w:b/>
          <w:bCs/>
        </w:rPr>
      </w:pPr>
      <w:r>
        <w:rPr>
          <w:b/>
          <w:bCs/>
        </w:rPr>
        <w:t>3. §</w:t>
      </w:r>
    </w:p>
    <w:p w14:paraId="3C959DFC" w14:textId="77777777" w:rsidR="00FD10BC" w:rsidRDefault="00A400BF">
      <w:pPr>
        <w:pStyle w:val="Szvegtrzs"/>
        <w:spacing w:after="0" w:line="240" w:lineRule="auto"/>
        <w:jc w:val="both"/>
      </w:pPr>
      <w:r>
        <w:t>(1) A R. 1. melléklete helyébe az 1. melléklet lép.</w:t>
      </w:r>
    </w:p>
    <w:p w14:paraId="52DA8E68" w14:textId="77777777" w:rsidR="00FD10BC" w:rsidRDefault="00A400BF">
      <w:pPr>
        <w:pStyle w:val="Szvegtrzs"/>
        <w:spacing w:before="240" w:after="0" w:line="240" w:lineRule="auto"/>
        <w:jc w:val="both"/>
      </w:pPr>
      <w:r>
        <w:t>(2) A R. 3. melléklete helyébe a 2. melléklet lép.</w:t>
      </w:r>
    </w:p>
    <w:p w14:paraId="25961F06" w14:textId="77777777" w:rsidR="00FD10BC" w:rsidRDefault="00A400BF">
      <w:pPr>
        <w:pStyle w:val="Szvegtrzs"/>
        <w:spacing w:before="240" w:after="0" w:line="240" w:lineRule="auto"/>
        <w:jc w:val="both"/>
      </w:pPr>
      <w:r>
        <w:t>(3) A R. 4. melléklete helyébe a 3. melléklet lép.</w:t>
      </w:r>
    </w:p>
    <w:p w14:paraId="0B30EA98" w14:textId="77777777" w:rsidR="00FD10BC" w:rsidRDefault="00A400BF">
      <w:pPr>
        <w:pStyle w:val="Szvegtrzs"/>
        <w:spacing w:before="240" w:after="240" w:line="240" w:lineRule="auto"/>
        <w:jc w:val="center"/>
        <w:rPr>
          <w:b/>
          <w:bCs/>
        </w:rPr>
      </w:pPr>
      <w:r>
        <w:rPr>
          <w:b/>
          <w:bCs/>
        </w:rPr>
        <w:t>4. §</w:t>
      </w:r>
    </w:p>
    <w:p w14:paraId="3B850D01" w14:textId="77777777" w:rsidR="00FD10BC" w:rsidRDefault="00A400BF">
      <w:pPr>
        <w:pStyle w:val="Szvegtrzs"/>
        <w:spacing w:after="0" w:line="240" w:lineRule="auto"/>
        <w:jc w:val="both"/>
      </w:pPr>
      <w:r>
        <w:t>Ez a rendelet 2026. június 1-jén lép hatályba.</w:t>
      </w:r>
    </w:p>
    <w:p w14:paraId="05C112DC" w14:textId="77777777" w:rsidR="004D2652" w:rsidRDefault="004D2652">
      <w:pPr>
        <w:pStyle w:val="Szvegtrzs"/>
        <w:spacing w:after="0" w:line="240" w:lineRule="auto"/>
        <w:jc w:val="both"/>
      </w:pPr>
    </w:p>
    <w:p w14:paraId="3F525797" w14:textId="77777777" w:rsidR="004D2652" w:rsidRDefault="004D2652">
      <w:pPr>
        <w:pStyle w:val="Szvegtrzs"/>
        <w:spacing w:after="0" w:line="240" w:lineRule="auto"/>
        <w:jc w:val="both"/>
      </w:pPr>
    </w:p>
    <w:p w14:paraId="2372FD15" w14:textId="77777777" w:rsidR="004D2652" w:rsidRDefault="004D2652">
      <w:pPr>
        <w:pStyle w:val="Szvegtrzs"/>
        <w:spacing w:after="0" w:line="240" w:lineRule="auto"/>
        <w:jc w:val="both"/>
      </w:pPr>
    </w:p>
    <w:p w14:paraId="0D63DCC8" w14:textId="77777777" w:rsidR="004D2652" w:rsidRDefault="004D2652" w:rsidP="004D2652">
      <w:pPr>
        <w:pStyle w:val="Szvegtrzs"/>
        <w:spacing w:after="0" w:line="240" w:lineRule="auto"/>
        <w:jc w:val="both"/>
      </w:pPr>
    </w:p>
    <w:p w14:paraId="4B19A971" w14:textId="77777777" w:rsidR="004D2652" w:rsidRDefault="004D2652" w:rsidP="004D2652">
      <w:pPr>
        <w:pStyle w:val="Szvegtrzs"/>
        <w:spacing w:after="0" w:line="240" w:lineRule="auto"/>
        <w:jc w:val="both"/>
      </w:pPr>
    </w:p>
    <w:p w14:paraId="32862426" w14:textId="77777777" w:rsidR="004D2652" w:rsidRPr="005F0173" w:rsidRDefault="004D2652" w:rsidP="004D2652">
      <w:pPr>
        <w:pStyle w:val="Szvegtrzs"/>
        <w:spacing w:after="0" w:line="240" w:lineRule="auto"/>
        <w:jc w:val="both"/>
      </w:pPr>
      <w:r w:rsidRPr="005F0173">
        <w:t>Dr. Kelemen Márk</w:t>
      </w:r>
      <w:r w:rsidRPr="005F0173">
        <w:tab/>
      </w:r>
      <w:r w:rsidRPr="005F0173">
        <w:tab/>
      </w:r>
      <w:r w:rsidRPr="005F0173">
        <w:tab/>
      </w:r>
      <w:r w:rsidRPr="005F0173">
        <w:tab/>
      </w:r>
      <w:r w:rsidRPr="005F0173">
        <w:tab/>
      </w:r>
      <w:r w:rsidRPr="005F0173">
        <w:tab/>
        <w:t xml:space="preserve">Vincze Miklós </w:t>
      </w:r>
    </w:p>
    <w:p w14:paraId="5F25A650" w14:textId="77777777" w:rsidR="004D2652" w:rsidRPr="005F0173" w:rsidRDefault="004D2652" w:rsidP="004D2652">
      <w:pPr>
        <w:pStyle w:val="Szvegtrzs"/>
        <w:spacing w:after="0" w:line="240" w:lineRule="auto"/>
        <w:jc w:val="both"/>
      </w:pPr>
      <w:r w:rsidRPr="005F0173">
        <w:t xml:space="preserve">     polgármester                                                                   </w:t>
      </w:r>
      <w:r w:rsidRPr="005F0173">
        <w:tab/>
        <w:t xml:space="preserve">     jegyző</w:t>
      </w:r>
    </w:p>
    <w:p w14:paraId="426A231A" w14:textId="77777777" w:rsidR="004D2652" w:rsidRPr="005F0173" w:rsidRDefault="004D2652" w:rsidP="004D2652">
      <w:pPr>
        <w:pStyle w:val="Szvegtrzs"/>
        <w:spacing w:after="0" w:line="240" w:lineRule="auto"/>
        <w:jc w:val="both"/>
      </w:pPr>
      <w:r w:rsidRPr="005F0173">
        <w:t>____________________________________________________________________</w:t>
      </w:r>
    </w:p>
    <w:p w14:paraId="7CD186B1" w14:textId="77777777" w:rsidR="004D2652" w:rsidRPr="005F0173" w:rsidRDefault="004D2652" w:rsidP="004D2652">
      <w:pPr>
        <w:pStyle w:val="Szvegtrzs"/>
        <w:spacing w:after="0" w:line="240" w:lineRule="auto"/>
        <w:jc w:val="both"/>
        <w:rPr>
          <w:b/>
          <w:bCs/>
          <w:u w:val="single"/>
        </w:rPr>
      </w:pPr>
      <w:r w:rsidRPr="005F0173">
        <w:rPr>
          <w:b/>
          <w:bCs/>
          <w:u w:val="single"/>
        </w:rPr>
        <w:t>Kihirdetési záradék:</w:t>
      </w:r>
    </w:p>
    <w:p w14:paraId="0D2923DF" w14:textId="77777777" w:rsidR="004D2652" w:rsidRDefault="004D2652" w:rsidP="004D2652">
      <w:pPr>
        <w:pStyle w:val="Szvegtrzs"/>
        <w:spacing w:after="0" w:line="240" w:lineRule="auto"/>
        <w:jc w:val="both"/>
      </w:pPr>
    </w:p>
    <w:p w14:paraId="7E51E751" w14:textId="77777777" w:rsidR="004D2652" w:rsidRPr="005F0173" w:rsidRDefault="004D2652" w:rsidP="004D2652">
      <w:pPr>
        <w:pStyle w:val="Szvegtrzs"/>
        <w:spacing w:after="0" w:line="240" w:lineRule="auto"/>
        <w:jc w:val="both"/>
      </w:pPr>
      <w:r w:rsidRPr="005F0173">
        <w:t xml:space="preserve">Ez a rendelet 2026. </w:t>
      </w:r>
      <w:r>
        <w:t>május 28.</w:t>
      </w:r>
      <w:r w:rsidRPr="005F0173">
        <w:t xml:space="preserve"> napján kihirdetésre került.</w:t>
      </w:r>
    </w:p>
    <w:p w14:paraId="27240F4E" w14:textId="77777777" w:rsidR="004D2652" w:rsidRPr="005F0173" w:rsidRDefault="004D2652" w:rsidP="004D2652">
      <w:pPr>
        <w:pStyle w:val="Szvegtrzs"/>
        <w:spacing w:after="0" w:line="240" w:lineRule="auto"/>
        <w:jc w:val="both"/>
      </w:pPr>
    </w:p>
    <w:p w14:paraId="2D6BE6FF" w14:textId="77777777" w:rsidR="004D2652" w:rsidRPr="005F0173" w:rsidRDefault="004D2652" w:rsidP="004D2652">
      <w:pPr>
        <w:pStyle w:val="Szvegtrzs"/>
        <w:spacing w:after="0" w:line="240" w:lineRule="auto"/>
        <w:jc w:val="both"/>
      </w:pPr>
      <w:r w:rsidRPr="005F0173">
        <w:t xml:space="preserve">Kerekegyháza, 2026. </w:t>
      </w:r>
      <w:r>
        <w:t>május 28.</w:t>
      </w:r>
      <w:r w:rsidRPr="005F0173">
        <w:tab/>
      </w:r>
      <w:r w:rsidRPr="005F0173">
        <w:tab/>
      </w:r>
    </w:p>
    <w:p w14:paraId="1F899F4D" w14:textId="77777777" w:rsidR="004D2652" w:rsidRPr="005F0173" w:rsidRDefault="004D2652" w:rsidP="004D2652">
      <w:pPr>
        <w:pStyle w:val="Szvegtrzs"/>
        <w:spacing w:after="0" w:line="240" w:lineRule="auto"/>
        <w:jc w:val="both"/>
      </w:pPr>
      <w:r w:rsidRPr="005F0173">
        <w:tab/>
      </w:r>
      <w:r w:rsidRPr="005F0173">
        <w:tab/>
      </w:r>
      <w:r w:rsidRPr="005F0173">
        <w:tab/>
      </w:r>
      <w:r w:rsidRPr="005F0173">
        <w:tab/>
      </w:r>
      <w:r w:rsidRPr="005F0173">
        <w:tab/>
      </w:r>
      <w:r w:rsidRPr="005F0173">
        <w:tab/>
      </w:r>
      <w:r w:rsidRPr="005F0173">
        <w:tab/>
      </w:r>
      <w:r w:rsidRPr="005F0173">
        <w:tab/>
        <w:t>Vincze Miklós</w:t>
      </w:r>
    </w:p>
    <w:p w14:paraId="7DB11E91" w14:textId="77777777" w:rsidR="004D2652" w:rsidRDefault="004D2652" w:rsidP="004D2652">
      <w:pPr>
        <w:pStyle w:val="Szvegtrzs"/>
        <w:spacing w:after="0" w:line="240" w:lineRule="auto"/>
        <w:jc w:val="both"/>
      </w:pPr>
      <w:r w:rsidRPr="005F0173">
        <w:tab/>
      </w:r>
      <w:r w:rsidRPr="005F0173">
        <w:tab/>
        <w:t xml:space="preserve">                                               </w:t>
      </w:r>
      <w:r w:rsidRPr="005F0173">
        <w:tab/>
        <w:t xml:space="preserve">   </w:t>
      </w:r>
      <w:r w:rsidRPr="005F0173">
        <w:tab/>
        <w:t xml:space="preserve">                 jegyző</w:t>
      </w:r>
    </w:p>
    <w:p w14:paraId="6EA492A5" w14:textId="77777777" w:rsidR="004D2652" w:rsidRDefault="004D2652">
      <w:pPr>
        <w:pStyle w:val="Szvegtrzs"/>
        <w:spacing w:after="0" w:line="240" w:lineRule="auto"/>
        <w:jc w:val="both"/>
        <w:sectPr w:rsidR="004D2652">
          <w:footerReference w:type="default" r:id="rId7"/>
          <w:pgSz w:w="11906" w:h="16838"/>
          <w:pgMar w:top="1134" w:right="1134" w:bottom="1693" w:left="1134" w:header="0" w:footer="1134" w:gutter="0"/>
          <w:cols w:space="708"/>
          <w:formProt w:val="0"/>
          <w:docGrid w:linePitch="600" w:charSpace="32768"/>
        </w:sectPr>
      </w:pPr>
    </w:p>
    <w:p w14:paraId="3A9AC472" w14:textId="77777777" w:rsidR="00FD10BC" w:rsidRDefault="00A400BF">
      <w:r>
        <w:lastRenderedPageBreak/>
        <w:t> </w:t>
      </w:r>
    </w:p>
    <w:p w14:paraId="5E6F10AB" w14:textId="77777777" w:rsidR="00FD10BC" w:rsidRDefault="00A400BF">
      <w:pPr>
        <w:pStyle w:val="Szvegtrzs"/>
        <w:spacing w:line="240" w:lineRule="auto"/>
        <w:jc w:val="right"/>
        <w:rPr>
          <w:i/>
          <w:iCs/>
          <w:u w:val="single"/>
        </w:rPr>
      </w:pPr>
      <w:r>
        <w:rPr>
          <w:i/>
          <w:iCs/>
          <w:u w:val="single"/>
        </w:rPr>
        <w:t>1. melléklet a 8/2026. (V. 28.) önkormányzati rendelethez</w:t>
      </w:r>
    </w:p>
    <w:p w14:paraId="65DF665B" w14:textId="77777777" w:rsidR="00FD10BC" w:rsidRDefault="00A400BF">
      <w:pPr>
        <w:pStyle w:val="Szvegtrzs"/>
        <w:spacing w:before="240" w:after="0" w:line="240" w:lineRule="auto"/>
        <w:jc w:val="both"/>
      </w:pPr>
      <w:r>
        <w:t>„</w:t>
      </w:r>
      <w:r>
        <w:rPr>
          <w:i/>
          <w:iCs/>
        </w:rPr>
        <w:t>1. melléklet a 11/2025. (VII. 1.) önkormányzati rendelethez</w:t>
      </w:r>
    </w:p>
    <w:p w14:paraId="4666A306" w14:textId="77777777" w:rsidR="00FD10BC" w:rsidRDefault="00A400BF">
      <w:pPr>
        <w:pStyle w:val="Szvegtrzs"/>
        <w:spacing w:line="240" w:lineRule="auto"/>
        <w:sectPr w:rsidR="00FD10BC">
          <w:footerReference w:type="default" r:id="rId8"/>
          <w:pgSz w:w="11906" w:h="16838"/>
          <w:pgMar w:top="1134" w:right="1134" w:bottom="1693" w:left="1134" w:header="0" w:footer="1134" w:gutter="0"/>
          <w:cols w:space="708"/>
          <w:formProt w:val="0"/>
          <w:docGrid w:linePitch="600" w:charSpace="32768"/>
        </w:sectPr>
      </w:pPr>
      <w:r>
        <w:t>(A melléklet szövegét a(z) 1_melléklet_R-1_igazgatási_terület_rendezési_terve_15000.pdf elnevezésű fájl tartalmazza.)”</w:t>
      </w:r>
    </w:p>
    <w:p w14:paraId="6A890195" w14:textId="77777777" w:rsidR="00FD10BC" w:rsidRDefault="00A400BF">
      <w:r>
        <w:lastRenderedPageBreak/>
        <w:t> </w:t>
      </w:r>
    </w:p>
    <w:p w14:paraId="250E9A41" w14:textId="77777777" w:rsidR="00FD10BC" w:rsidRDefault="00A400BF">
      <w:pPr>
        <w:pStyle w:val="Szvegtrzs"/>
        <w:spacing w:line="240" w:lineRule="auto"/>
        <w:jc w:val="right"/>
        <w:rPr>
          <w:i/>
          <w:iCs/>
          <w:u w:val="single"/>
        </w:rPr>
      </w:pPr>
      <w:r>
        <w:rPr>
          <w:i/>
          <w:iCs/>
          <w:u w:val="single"/>
        </w:rPr>
        <w:t>2. melléklet a 8/2026. (V. 28.) önkormányzati rendelethez</w:t>
      </w:r>
    </w:p>
    <w:p w14:paraId="3C408362" w14:textId="77777777" w:rsidR="00FD10BC" w:rsidRDefault="00A400BF">
      <w:pPr>
        <w:pStyle w:val="Szvegtrzs"/>
        <w:spacing w:before="240" w:after="0" w:line="240" w:lineRule="auto"/>
        <w:jc w:val="both"/>
      </w:pPr>
      <w:r>
        <w:t>„</w:t>
      </w:r>
      <w:r>
        <w:rPr>
          <w:i/>
          <w:iCs/>
        </w:rPr>
        <w:t>3. melléklet a 11/2025. (VII. 1.) önkormányzati rendelethez</w:t>
      </w:r>
    </w:p>
    <w:p w14:paraId="11FD234A" w14:textId="77777777" w:rsidR="00FD10BC" w:rsidRDefault="00A400BF">
      <w:pPr>
        <w:pStyle w:val="Szvegtrzs"/>
        <w:spacing w:line="240" w:lineRule="auto"/>
        <w:sectPr w:rsidR="00FD10BC">
          <w:footerReference w:type="default" r:id="rId9"/>
          <w:pgSz w:w="11906" w:h="16838"/>
          <w:pgMar w:top="1134" w:right="1134" w:bottom="1693" w:left="1134" w:header="0" w:footer="1134" w:gutter="0"/>
          <w:cols w:space="708"/>
          <w:formProt w:val="0"/>
          <w:docGrid w:linePitch="600" w:charSpace="32768"/>
        </w:sectPr>
      </w:pPr>
      <w:r>
        <w:t>(A melléklet szövegét a(z) 3.melléklet_ építési övezetek.pdf elnevezésű fájl tartalmazza.)”</w:t>
      </w:r>
    </w:p>
    <w:p w14:paraId="373F9BCF" w14:textId="77777777" w:rsidR="00FD10BC" w:rsidRDefault="00A400BF">
      <w:r>
        <w:lastRenderedPageBreak/>
        <w:t> </w:t>
      </w:r>
    </w:p>
    <w:p w14:paraId="1E492A72" w14:textId="77777777" w:rsidR="00FD10BC" w:rsidRDefault="00A400BF">
      <w:pPr>
        <w:pStyle w:val="Szvegtrzs"/>
        <w:spacing w:line="240" w:lineRule="auto"/>
        <w:jc w:val="right"/>
        <w:rPr>
          <w:i/>
          <w:iCs/>
          <w:u w:val="single"/>
        </w:rPr>
      </w:pPr>
      <w:r>
        <w:rPr>
          <w:i/>
          <w:iCs/>
          <w:u w:val="single"/>
        </w:rPr>
        <w:t>3. melléklet a 8/2026. (V. 28.) önkormányzati rendelethez</w:t>
      </w:r>
    </w:p>
    <w:p w14:paraId="77EE0D82" w14:textId="77777777" w:rsidR="00FD10BC" w:rsidRDefault="00A400BF">
      <w:pPr>
        <w:pStyle w:val="Szvegtrzs"/>
        <w:spacing w:before="240" w:after="0" w:line="240" w:lineRule="auto"/>
        <w:jc w:val="both"/>
      </w:pPr>
      <w:r>
        <w:t>„</w:t>
      </w:r>
      <w:r>
        <w:rPr>
          <w:i/>
          <w:iCs/>
        </w:rPr>
        <w:t>4. melléklet a 11/2025. (VII. 1.) önkormányzati rendelethez</w:t>
      </w:r>
    </w:p>
    <w:p w14:paraId="028939FA" w14:textId="77777777" w:rsidR="00FD10BC" w:rsidRDefault="00A400BF">
      <w:pPr>
        <w:pStyle w:val="Szvegtrzs"/>
        <w:spacing w:line="240" w:lineRule="auto"/>
      </w:pPr>
      <w:r>
        <w:t>(A melléklet szövegét a(z) 4.melléklet elhelyezhető és tiltott rendeltetések.pdf elnevezésű fájl tartalmazza.)”</w:t>
      </w:r>
    </w:p>
    <w:sectPr w:rsidR="00FD10BC">
      <w:footerReference w:type="default" r:id="rId10"/>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B72EA" w14:textId="77777777" w:rsidR="00E265B4" w:rsidRDefault="00E265B4">
      <w:r>
        <w:separator/>
      </w:r>
    </w:p>
  </w:endnote>
  <w:endnote w:type="continuationSeparator" w:id="0">
    <w:p w14:paraId="101DBB5B" w14:textId="77777777" w:rsidR="00E265B4" w:rsidRDefault="00E2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OpenSymbol">
    <w:altName w:val="Segoe UI Symbol"/>
    <w:charset w:val="02"/>
    <w:family w:val="auto"/>
    <w:pitch w:val="default"/>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1C46" w14:textId="77777777" w:rsidR="00FD10BC" w:rsidRPr="004D2652" w:rsidRDefault="00A400BF">
    <w:pPr>
      <w:pStyle w:val="llb"/>
      <w:jc w:val="center"/>
      <w:rPr>
        <w:sz w:val="18"/>
        <w:szCs w:val="18"/>
      </w:rPr>
    </w:pPr>
    <w:r w:rsidRPr="004D2652">
      <w:rPr>
        <w:sz w:val="18"/>
        <w:szCs w:val="18"/>
      </w:rPr>
      <w:fldChar w:fldCharType="begin"/>
    </w:r>
    <w:r w:rsidRPr="004D2652">
      <w:rPr>
        <w:sz w:val="18"/>
        <w:szCs w:val="18"/>
      </w:rPr>
      <w:instrText>PAGE</w:instrText>
    </w:r>
    <w:r w:rsidRPr="004D2652">
      <w:rPr>
        <w:sz w:val="18"/>
        <w:szCs w:val="18"/>
      </w:rPr>
      <w:fldChar w:fldCharType="separate"/>
    </w:r>
    <w:r w:rsidRPr="004D2652">
      <w:rPr>
        <w:sz w:val="18"/>
        <w:szCs w:val="18"/>
      </w:rPr>
      <w:t>5</w:t>
    </w:r>
    <w:r w:rsidRPr="004D2652">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45BB" w14:textId="77777777" w:rsidR="00FD10BC" w:rsidRPr="004D2652" w:rsidRDefault="00A400BF">
    <w:pPr>
      <w:pStyle w:val="llb"/>
      <w:jc w:val="center"/>
      <w:rPr>
        <w:sz w:val="18"/>
        <w:szCs w:val="18"/>
      </w:rPr>
    </w:pPr>
    <w:r w:rsidRPr="004D2652">
      <w:rPr>
        <w:sz w:val="18"/>
        <w:szCs w:val="18"/>
      </w:rPr>
      <w:fldChar w:fldCharType="begin"/>
    </w:r>
    <w:r w:rsidRPr="004D2652">
      <w:rPr>
        <w:sz w:val="18"/>
        <w:szCs w:val="18"/>
      </w:rPr>
      <w:instrText>PAGE</w:instrText>
    </w:r>
    <w:r w:rsidRPr="004D2652">
      <w:rPr>
        <w:sz w:val="18"/>
        <w:szCs w:val="18"/>
      </w:rPr>
      <w:fldChar w:fldCharType="separate"/>
    </w:r>
    <w:r w:rsidRPr="004D2652">
      <w:rPr>
        <w:sz w:val="18"/>
        <w:szCs w:val="18"/>
      </w:rPr>
      <w:t>5</w:t>
    </w:r>
    <w:r w:rsidRPr="004D2652">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6D3A" w14:textId="77777777" w:rsidR="00FD10BC" w:rsidRPr="004D2652" w:rsidRDefault="00A400BF">
    <w:pPr>
      <w:pStyle w:val="llb"/>
      <w:jc w:val="center"/>
      <w:rPr>
        <w:sz w:val="18"/>
        <w:szCs w:val="18"/>
      </w:rPr>
    </w:pPr>
    <w:r w:rsidRPr="004D2652">
      <w:rPr>
        <w:sz w:val="18"/>
        <w:szCs w:val="18"/>
      </w:rPr>
      <w:fldChar w:fldCharType="begin"/>
    </w:r>
    <w:r w:rsidRPr="004D2652">
      <w:rPr>
        <w:sz w:val="18"/>
        <w:szCs w:val="18"/>
      </w:rPr>
      <w:instrText>PAGE</w:instrText>
    </w:r>
    <w:r w:rsidRPr="004D2652">
      <w:rPr>
        <w:sz w:val="18"/>
        <w:szCs w:val="18"/>
      </w:rPr>
      <w:fldChar w:fldCharType="separate"/>
    </w:r>
    <w:r w:rsidRPr="004D2652">
      <w:rPr>
        <w:sz w:val="18"/>
        <w:szCs w:val="18"/>
      </w:rPr>
      <w:t>5</w:t>
    </w:r>
    <w:r w:rsidRPr="004D2652">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7BB5" w14:textId="77777777" w:rsidR="00FD10BC" w:rsidRPr="004D2652" w:rsidRDefault="00A400BF">
    <w:pPr>
      <w:pStyle w:val="llb"/>
      <w:jc w:val="center"/>
      <w:rPr>
        <w:sz w:val="18"/>
        <w:szCs w:val="18"/>
      </w:rPr>
    </w:pPr>
    <w:r w:rsidRPr="004D2652">
      <w:rPr>
        <w:sz w:val="18"/>
        <w:szCs w:val="18"/>
      </w:rPr>
      <w:fldChar w:fldCharType="begin"/>
    </w:r>
    <w:r w:rsidRPr="004D2652">
      <w:rPr>
        <w:sz w:val="18"/>
        <w:szCs w:val="18"/>
      </w:rPr>
      <w:instrText>PAGE</w:instrText>
    </w:r>
    <w:r w:rsidRPr="004D2652">
      <w:rPr>
        <w:sz w:val="18"/>
        <w:szCs w:val="18"/>
      </w:rPr>
      <w:fldChar w:fldCharType="separate"/>
    </w:r>
    <w:r w:rsidRPr="004D2652">
      <w:rPr>
        <w:sz w:val="18"/>
        <w:szCs w:val="18"/>
      </w:rPr>
      <w:t>5</w:t>
    </w:r>
    <w:r w:rsidRPr="004D265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E4B0" w14:textId="77777777" w:rsidR="00E265B4" w:rsidRDefault="00E265B4">
      <w:r>
        <w:separator/>
      </w:r>
    </w:p>
  </w:footnote>
  <w:footnote w:type="continuationSeparator" w:id="0">
    <w:p w14:paraId="4D083E00" w14:textId="77777777" w:rsidR="00E265B4" w:rsidRDefault="00E26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71E30"/>
    <w:multiLevelType w:val="multilevel"/>
    <w:tmpl w:val="87266646"/>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4302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0BC"/>
    <w:rsid w:val="00142CEA"/>
    <w:rsid w:val="004D2652"/>
    <w:rsid w:val="009D727D"/>
    <w:rsid w:val="00A400BF"/>
    <w:rsid w:val="00CB1A27"/>
    <w:rsid w:val="00E265B4"/>
    <w:rsid w:val="00FD10B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B17B"/>
  <w15:docId w15:val="{2B12811F-1EDE-4ADD-9BAD-CA116CD9E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link w:val="SzvegtrzsChar"/>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character" w:customStyle="1" w:styleId="SzvegtrzsChar">
    <w:name w:val="Szövegtörzs Char"/>
    <w:basedOn w:val="Bekezdsalapbettpusa"/>
    <w:link w:val="Szvegtrzs"/>
    <w:rsid w:val="004D2652"/>
    <w:rPr>
      <w:rFonts w:ascii="Times New Roman" w:hAnsi="Times New Roman"/>
      <w:lang w:val="hu-HU"/>
    </w:rPr>
  </w:style>
  <w:style w:type="paragraph" w:styleId="lfej">
    <w:name w:val="header"/>
    <w:basedOn w:val="Norml"/>
    <w:link w:val="lfejChar"/>
    <w:uiPriority w:val="99"/>
    <w:unhideWhenUsed/>
    <w:rsid w:val="004D2652"/>
    <w:pPr>
      <w:tabs>
        <w:tab w:val="center" w:pos="4536"/>
        <w:tab w:val="right" w:pos="9072"/>
      </w:tabs>
    </w:pPr>
    <w:rPr>
      <w:rFonts w:cs="Mangal"/>
      <w:szCs w:val="21"/>
    </w:rPr>
  </w:style>
  <w:style w:type="character" w:customStyle="1" w:styleId="lfejChar">
    <w:name w:val="Élőfej Char"/>
    <w:basedOn w:val="Bekezdsalapbettpusa"/>
    <w:link w:val="lfej"/>
    <w:uiPriority w:val="99"/>
    <w:rsid w:val="004D2652"/>
    <w:rPr>
      <w:rFonts w:ascii="Times New Roman" w:hAnsi="Times New Roman" w:cs="Mangal"/>
      <w:szCs w:val="21"/>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823</Words>
  <Characters>5684</Characters>
  <Application>Microsoft Office Word</Application>
  <DocSecurity>0</DocSecurity>
  <Lines>47</Lines>
  <Paragraphs>12</Paragraphs>
  <ScaleCrop>false</ScaleCrop>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Nógrádiné Erika</cp:lastModifiedBy>
  <cp:revision>2</cp:revision>
  <cp:lastPrinted>2026-06-01T07:55:00Z</cp:lastPrinted>
  <dcterms:created xsi:type="dcterms:W3CDTF">2026-06-01T07:56:00Z</dcterms:created>
  <dcterms:modified xsi:type="dcterms:W3CDTF">2026-06-01T07:56:00Z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